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11" w:rsidRDefault="00ED2811">
      <w:pPr>
        <w:pStyle w:val="ConsPlusNormal"/>
        <w:jc w:val="right"/>
        <w:outlineLvl w:val="0"/>
      </w:pPr>
      <w:r>
        <w:t>Утверждено</w:t>
      </w:r>
    </w:p>
    <w:p w:rsidR="00ED2811" w:rsidRDefault="00ED2811">
      <w:pPr>
        <w:pStyle w:val="ConsPlusNormal"/>
        <w:jc w:val="right"/>
      </w:pPr>
      <w:r>
        <w:t>Решением Совета</w:t>
      </w:r>
    </w:p>
    <w:p w:rsidR="00ED2811" w:rsidRDefault="00ED2811">
      <w:pPr>
        <w:pStyle w:val="ConsPlusNormal"/>
        <w:jc w:val="right"/>
      </w:pPr>
      <w:r>
        <w:t>МО "</w:t>
      </w:r>
      <w:proofErr w:type="spellStart"/>
      <w:r>
        <w:t>Золотухинский</w:t>
      </w:r>
      <w:proofErr w:type="spellEnd"/>
      <w:r>
        <w:t xml:space="preserve"> сельсовет"</w:t>
      </w:r>
    </w:p>
    <w:p w:rsidR="00ED2811" w:rsidRDefault="00ED2811">
      <w:pPr>
        <w:pStyle w:val="ConsPlusNormal"/>
        <w:jc w:val="right"/>
      </w:pPr>
      <w:r>
        <w:t>от 14 ноября 2023 г. N 17</w:t>
      </w:r>
    </w:p>
    <w:p w:rsidR="00ED2811" w:rsidRDefault="00ED2811">
      <w:pPr>
        <w:pStyle w:val="ConsPlusNormal"/>
        <w:jc w:val="both"/>
      </w:pPr>
    </w:p>
    <w:p w:rsidR="00ED2811" w:rsidRDefault="00ED2811">
      <w:pPr>
        <w:pStyle w:val="ConsPlusTitle"/>
        <w:jc w:val="center"/>
      </w:pPr>
      <w:bookmarkStart w:id="0" w:name="P32"/>
      <w:bookmarkEnd w:id="0"/>
      <w:r>
        <w:t>ПОЛОЖЕНИЕ</w:t>
      </w:r>
    </w:p>
    <w:p w:rsidR="00ED2811" w:rsidRDefault="00ED2811">
      <w:pPr>
        <w:pStyle w:val="ConsPlusTitle"/>
        <w:jc w:val="center"/>
      </w:pPr>
      <w:r>
        <w:t>О НАЛОГЕ НА ИМУЩЕСТВО ФИЗИЧЕСКИХ ЛИЦ</w:t>
      </w:r>
    </w:p>
    <w:p w:rsidR="00ED2811" w:rsidRDefault="00ED2811">
      <w:pPr>
        <w:pStyle w:val="ConsPlusTitle"/>
        <w:jc w:val="center"/>
      </w:pPr>
      <w:r>
        <w:t>НА ТЕРРИТОРИИ МО "СЕЛЬСКОЕ ПОСЕЛЕНИЕ ЗОЛОТУХИНСКИЙ</w:t>
      </w:r>
    </w:p>
    <w:p w:rsidR="00ED2811" w:rsidRDefault="00ED2811">
      <w:pPr>
        <w:pStyle w:val="ConsPlusTitle"/>
        <w:jc w:val="center"/>
      </w:pPr>
      <w:r>
        <w:t>СЕЛЬСОВЕТ АХТУБИНСКОГО МУНИЦИПАЛЬНОГО РАЙОНА</w:t>
      </w:r>
    </w:p>
    <w:p w:rsidR="00ED2811" w:rsidRDefault="00ED2811">
      <w:pPr>
        <w:pStyle w:val="ConsPlusTitle"/>
        <w:jc w:val="center"/>
      </w:pPr>
      <w:r>
        <w:t>АСТРАХАНСКОЙ ОБЛАСТИ"</w:t>
      </w:r>
    </w:p>
    <w:p w:rsidR="00ED2811" w:rsidRDefault="00ED2811">
      <w:pPr>
        <w:pStyle w:val="ConsPlusNormal"/>
        <w:jc w:val="both"/>
      </w:pPr>
    </w:p>
    <w:p w:rsidR="00ED2811" w:rsidRDefault="00ED2811">
      <w:pPr>
        <w:pStyle w:val="ConsPlusTitle"/>
        <w:jc w:val="center"/>
        <w:outlineLvl w:val="1"/>
      </w:pPr>
      <w:r>
        <w:t>1. Общие положения</w:t>
      </w:r>
    </w:p>
    <w:p w:rsidR="00ED2811" w:rsidRDefault="00ED2811">
      <w:pPr>
        <w:pStyle w:val="ConsPlusNormal"/>
        <w:jc w:val="both"/>
      </w:pPr>
    </w:p>
    <w:p w:rsidR="00ED2811" w:rsidRPr="00351603" w:rsidRDefault="00ED2811">
      <w:pPr>
        <w:pStyle w:val="ConsPlusNormal"/>
        <w:ind w:firstLine="540"/>
        <w:jc w:val="both"/>
      </w:pPr>
      <w:r w:rsidRPr="00351603">
        <w:t xml:space="preserve">1.1. Налог на имущество физических лиц устанавливается в соответствии с Налоговым </w:t>
      </w:r>
      <w:hyperlink r:id="rId4">
        <w:r w:rsidRPr="00351603">
          <w:t>кодексом</w:t>
        </w:r>
      </w:hyperlink>
      <w:r w:rsidRPr="00351603">
        <w:t xml:space="preserve"> Российской Федерации, </w:t>
      </w:r>
      <w:hyperlink r:id="rId5">
        <w:r w:rsidRPr="00351603">
          <w:t>Уставом</w:t>
        </w:r>
      </w:hyperlink>
      <w:r w:rsidRPr="00351603">
        <w:t xml:space="preserve"> МО "Сельское поселение </w:t>
      </w:r>
      <w:proofErr w:type="spellStart"/>
      <w:r w:rsidRPr="00351603">
        <w:t>Золотухинский</w:t>
      </w:r>
      <w:proofErr w:type="spellEnd"/>
      <w:r w:rsidRPr="00351603">
        <w:t xml:space="preserve"> сельсовет </w:t>
      </w:r>
      <w:proofErr w:type="spellStart"/>
      <w:r w:rsidRPr="00351603">
        <w:t>Ахтубинского</w:t>
      </w:r>
      <w:proofErr w:type="spellEnd"/>
      <w:r w:rsidRPr="00351603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D2811" w:rsidRPr="00351603" w:rsidRDefault="00ED2811">
      <w:pPr>
        <w:pStyle w:val="ConsPlusNormal"/>
        <w:spacing w:before="220"/>
        <w:ind w:firstLine="540"/>
        <w:jc w:val="both"/>
      </w:pPr>
      <w:r w:rsidRPr="00351603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ED2811" w:rsidRPr="00351603" w:rsidRDefault="00ED2811">
      <w:pPr>
        <w:pStyle w:val="ConsPlusNormal"/>
        <w:jc w:val="both"/>
      </w:pPr>
    </w:p>
    <w:p w:rsidR="00ED2811" w:rsidRPr="00351603" w:rsidRDefault="00ED2811">
      <w:pPr>
        <w:pStyle w:val="ConsPlusTitle"/>
        <w:jc w:val="center"/>
        <w:outlineLvl w:val="1"/>
      </w:pPr>
      <w:r w:rsidRPr="00351603">
        <w:t>2. Налоговые ставки</w:t>
      </w:r>
    </w:p>
    <w:p w:rsidR="00ED2811" w:rsidRPr="00351603" w:rsidRDefault="00ED2811">
      <w:pPr>
        <w:pStyle w:val="ConsPlusNormal"/>
        <w:jc w:val="both"/>
      </w:pPr>
    </w:p>
    <w:p w:rsidR="00ED2811" w:rsidRPr="00351603" w:rsidRDefault="00ED2811">
      <w:pPr>
        <w:pStyle w:val="ConsPlusNormal"/>
        <w:ind w:firstLine="540"/>
        <w:jc w:val="both"/>
      </w:pPr>
      <w:r w:rsidRPr="00351603">
        <w:t>Ставки налога на недвижимое имущество устанавливаются в следующих размерах:</w:t>
      </w:r>
    </w:p>
    <w:p w:rsidR="00ED2811" w:rsidRPr="00351603" w:rsidRDefault="00ED28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1701"/>
      </w:tblGrid>
      <w:tr w:rsidR="00351603" w:rsidRPr="00351603">
        <w:tc>
          <w:tcPr>
            <w:tcW w:w="6690" w:type="dxa"/>
            <w:vAlign w:val="center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В отношении объектов</w:t>
            </w:r>
          </w:p>
        </w:tc>
        <w:tc>
          <w:tcPr>
            <w:tcW w:w="1701" w:type="dxa"/>
            <w:vAlign w:val="center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Ставка налога</w:t>
            </w:r>
          </w:p>
        </w:tc>
      </w:tr>
      <w:tr w:rsidR="00351603" w:rsidRPr="00351603">
        <w:tc>
          <w:tcPr>
            <w:tcW w:w="6690" w:type="dxa"/>
          </w:tcPr>
          <w:p w:rsidR="00ED2811" w:rsidRPr="00351603" w:rsidRDefault="00ED2811">
            <w:pPr>
              <w:pStyle w:val="ConsPlusNormal"/>
            </w:pPr>
            <w:r w:rsidRPr="00351603">
              <w:t>- жилых домов, частей жилых домов, квартир, частей квартир, комнат;</w:t>
            </w:r>
          </w:p>
          <w:p w:rsidR="00ED2811" w:rsidRPr="00351603" w:rsidRDefault="00ED2811">
            <w:pPr>
              <w:pStyle w:val="ConsPlusNormal"/>
            </w:pPr>
            <w:r w:rsidRPr="00351603">
              <w:t>- объекты незавершенного строительства, в случае если проектируемое назначение таких объектов является жилыми домами, частями жилых домов, квартир, частями квартир, комнат;</w:t>
            </w:r>
          </w:p>
          <w:p w:rsidR="00ED2811" w:rsidRPr="00351603" w:rsidRDefault="00ED2811">
            <w:pPr>
              <w:pStyle w:val="ConsPlusNormal"/>
            </w:pPr>
            <w:r w:rsidRPr="00351603">
              <w:t>- единый недвижимый комплекс, в состав которых входит хотя бы одно жилое помещение;</w:t>
            </w:r>
          </w:p>
          <w:p w:rsidR="00ED2811" w:rsidRPr="00351603" w:rsidRDefault="00ED2811">
            <w:pPr>
              <w:pStyle w:val="ConsPlusNormal"/>
            </w:pPr>
            <w:r w:rsidRPr="00351603">
              <w:t xml:space="preserve">- гараж и </w:t>
            </w:r>
            <w:proofErr w:type="spellStart"/>
            <w:r w:rsidRPr="00351603">
              <w:t>машино</w:t>
            </w:r>
            <w:proofErr w:type="spellEnd"/>
            <w:r w:rsidRPr="00351603">
              <w:t>-место;</w:t>
            </w:r>
          </w:p>
          <w:p w:rsidR="00ED2811" w:rsidRPr="00351603" w:rsidRDefault="00ED2811">
            <w:pPr>
              <w:pStyle w:val="ConsPlusNormal"/>
            </w:pPr>
            <w:r w:rsidRPr="00351603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0.3%</w:t>
            </w:r>
          </w:p>
        </w:tc>
      </w:tr>
      <w:tr w:rsidR="00351603" w:rsidRPr="00351603">
        <w:tc>
          <w:tcPr>
            <w:tcW w:w="6690" w:type="dxa"/>
          </w:tcPr>
          <w:p w:rsidR="00ED2811" w:rsidRPr="00351603" w:rsidRDefault="00ED2811">
            <w:pPr>
              <w:pStyle w:val="ConsPlusNormal"/>
            </w:pPr>
            <w:r w:rsidRPr="00351603">
              <w:t>- объекты с кадастровой стоимостью свыше 300 млн руб.</w:t>
            </w:r>
          </w:p>
        </w:tc>
        <w:tc>
          <w:tcPr>
            <w:tcW w:w="1701" w:type="dxa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2%</w:t>
            </w:r>
          </w:p>
        </w:tc>
      </w:tr>
      <w:tr w:rsidR="00351603" w:rsidRPr="00351603">
        <w:tc>
          <w:tcPr>
            <w:tcW w:w="6690" w:type="dxa"/>
          </w:tcPr>
          <w:p w:rsidR="00ED2811" w:rsidRPr="00351603" w:rsidRDefault="00ED2811">
            <w:pPr>
              <w:pStyle w:val="ConsPlusNormal"/>
            </w:pPr>
            <w:r w:rsidRPr="00351603">
              <w:t>- прочие объекты налогообложения</w:t>
            </w:r>
          </w:p>
        </w:tc>
        <w:tc>
          <w:tcPr>
            <w:tcW w:w="1701" w:type="dxa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0,5%</w:t>
            </w:r>
          </w:p>
        </w:tc>
      </w:tr>
      <w:tr w:rsidR="00ED2811" w:rsidRPr="00351603">
        <w:tc>
          <w:tcPr>
            <w:tcW w:w="6690" w:type="dxa"/>
          </w:tcPr>
          <w:p w:rsidR="00ED2811" w:rsidRPr="00351603" w:rsidRDefault="00ED2811">
            <w:pPr>
              <w:pStyle w:val="ConsPlusNormal"/>
            </w:pPr>
            <w:r w:rsidRPr="00351603">
              <w:t xml:space="preserve">- объекты, включенные в перечень, определяемый в соответствии с </w:t>
            </w:r>
            <w:hyperlink r:id="rId6">
              <w:r w:rsidRPr="00351603">
                <w:t>пунктом 7 статьи 378.2</w:t>
              </w:r>
            </w:hyperlink>
            <w:r w:rsidRPr="00351603">
              <w:t xml:space="preserve"> НК РФ и </w:t>
            </w:r>
            <w:hyperlink r:id="rId7">
              <w:r w:rsidRPr="00351603">
                <w:t>пунктом 10 статьи 378.2</w:t>
              </w:r>
            </w:hyperlink>
            <w:r w:rsidRPr="00351603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</w:tc>
        <w:tc>
          <w:tcPr>
            <w:tcW w:w="1701" w:type="dxa"/>
          </w:tcPr>
          <w:p w:rsidR="00ED2811" w:rsidRPr="00351603" w:rsidRDefault="00ED2811">
            <w:pPr>
              <w:pStyle w:val="ConsPlusNormal"/>
              <w:jc w:val="center"/>
            </w:pPr>
            <w:r w:rsidRPr="00351603">
              <w:t>2%</w:t>
            </w:r>
          </w:p>
        </w:tc>
      </w:tr>
    </w:tbl>
    <w:p w:rsidR="00ED2811" w:rsidRDefault="00ED2811">
      <w:pPr>
        <w:pStyle w:val="ConsPlusNormal"/>
        <w:jc w:val="both"/>
      </w:pPr>
    </w:p>
    <w:p w:rsidR="00351603" w:rsidRPr="00351603" w:rsidRDefault="00351603">
      <w:pPr>
        <w:pStyle w:val="ConsPlusNormal"/>
        <w:jc w:val="both"/>
      </w:pPr>
      <w:bookmarkStart w:id="1" w:name="_GoBack"/>
      <w:bookmarkEnd w:id="1"/>
    </w:p>
    <w:p w:rsidR="00ED2811" w:rsidRPr="00351603" w:rsidRDefault="00ED2811">
      <w:pPr>
        <w:pStyle w:val="ConsPlusTitle"/>
        <w:jc w:val="center"/>
        <w:outlineLvl w:val="1"/>
      </w:pPr>
      <w:r w:rsidRPr="00351603">
        <w:lastRenderedPageBreak/>
        <w:t>3. Налоговые вычеты</w:t>
      </w:r>
    </w:p>
    <w:p w:rsidR="00ED2811" w:rsidRPr="00351603" w:rsidRDefault="00ED2811">
      <w:pPr>
        <w:pStyle w:val="ConsPlusNormal"/>
        <w:jc w:val="both"/>
      </w:pPr>
    </w:p>
    <w:p w:rsidR="00ED2811" w:rsidRPr="00351603" w:rsidRDefault="00ED2811">
      <w:pPr>
        <w:pStyle w:val="ConsPlusNormal"/>
        <w:ind w:firstLine="540"/>
        <w:jc w:val="both"/>
      </w:pPr>
      <w:r w:rsidRPr="00351603">
        <w:t xml:space="preserve">Налоговые вычеты на основании </w:t>
      </w:r>
      <w:hyperlink r:id="rId8">
        <w:r w:rsidRPr="00351603">
          <w:t>статьи 403</w:t>
        </w:r>
      </w:hyperlink>
      <w:r w:rsidRPr="00351603">
        <w:t xml:space="preserve"> НК РФ.</w:t>
      </w:r>
    </w:p>
    <w:p w:rsidR="00ED2811" w:rsidRPr="00351603" w:rsidRDefault="00ED2811">
      <w:pPr>
        <w:pStyle w:val="ConsPlusNormal"/>
        <w:spacing w:before="220"/>
        <w:ind w:firstLine="540"/>
        <w:jc w:val="both"/>
      </w:pPr>
      <w:r w:rsidRPr="00351603">
        <w:t>3.1.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ED2811" w:rsidRPr="00351603" w:rsidRDefault="00ED2811">
      <w:pPr>
        <w:pStyle w:val="ConsPlusNormal"/>
        <w:spacing w:before="220"/>
        <w:ind w:firstLine="540"/>
        <w:jc w:val="both"/>
      </w:pPr>
      <w:r w:rsidRPr="00351603">
        <w:t>3.2.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ED2811" w:rsidRPr="00351603" w:rsidRDefault="00ED2811">
      <w:pPr>
        <w:pStyle w:val="ConsPlusNormal"/>
        <w:spacing w:before="220"/>
        <w:ind w:firstLine="540"/>
        <w:jc w:val="both"/>
      </w:pPr>
      <w:r w:rsidRPr="00351603">
        <w:t>3.3.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D2811" w:rsidRPr="00351603" w:rsidRDefault="00ED2811">
      <w:pPr>
        <w:pStyle w:val="ConsPlusNormal"/>
        <w:spacing w:before="220"/>
        <w:ind w:firstLine="540"/>
        <w:jc w:val="both"/>
      </w:pPr>
      <w:r w:rsidRPr="00351603">
        <w:t>3.4.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ED2811" w:rsidRPr="00351603" w:rsidRDefault="00ED2811">
      <w:pPr>
        <w:pStyle w:val="ConsPlusNormal"/>
        <w:jc w:val="both"/>
      </w:pPr>
    </w:p>
    <w:p w:rsidR="00ED2811" w:rsidRPr="00351603" w:rsidRDefault="00ED2811">
      <w:pPr>
        <w:pStyle w:val="ConsPlusTitle"/>
        <w:jc w:val="center"/>
        <w:outlineLvl w:val="1"/>
      </w:pPr>
      <w:r w:rsidRPr="00351603">
        <w:t>4. Льготы по налогу</w:t>
      </w:r>
    </w:p>
    <w:p w:rsidR="00ED2811" w:rsidRPr="00351603" w:rsidRDefault="00ED2811">
      <w:pPr>
        <w:pStyle w:val="ConsPlusNormal"/>
        <w:jc w:val="both"/>
      </w:pPr>
    </w:p>
    <w:p w:rsidR="00ED2811" w:rsidRPr="00351603" w:rsidRDefault="00ED2811">
      <w:pPr>
        <w:pStyle w:val="ConsPlusNormal"/>
        <w:ind w:firstLine="540"/>
        <w:jc w:val="both"/>
      </w:pPr>
      <w:r w:rsidRPr="00351603">
        <w:t xml:space="preserve">Налоговые льготы устанавливаются на основании </w:t>
      </w:r>
      <w:hyperlink r:id="rId9">
        <w:r w:rsidRPr="00351603">
          <w:t>главы 32</w:t>
        </w:r>
      </w:hyperlink>
      <w:r w:rsidRPr="00351603">
        <w:t xml:space="preserve"> Налогового кодекса Российской Федерации "Налог на имущество физических лиц".</w:t>
      </w:r>
    </w:p>
    <w:p w:rsidR="00ED2811" w:rsidRPr="00351603" w:rsidRDefault="00ED2811">
      <w:pPr>
        <w:pStyle w:val="ConsPlusNormal"/>
        <w:jc w:val="both"/>
      </w:pPr>
    </w:p>
    <w:p w:rsidR="00ED2811" w:rsidRDefault="00ED2811">
      <w:pPr>
        <w:pStyle w:val="ConsPlusNormal"/>
        <w:jc w:val="both"/>
      </w:pPr>
    </w:p>
    <w:p w:rsidR="00011371" w:rsidRDefault="00011371"/>
    <w:sectPr w:rsidR="00011371" w:rsidSect="009F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11"/>
    <w:rsid w:val="00011371"/>
    <w:rsid w:val="00351603"/>
    <w:rsid w:val="00E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03C0-DFAF-438C-B586-B0EDB51D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8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01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97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92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1065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249" TargetMode="External"/><Relationship Id="rId9" Type="http://schemas.openxmlformats.org/officeDocument/2006/relationships/hyperlink" Target="https://login.consultant.ru/link/?req=doc&amp;base=LAW&amp;n=517473&amp;dst=1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2025-12-04T11:22:00Z</dcterms:created>
  <dcterms:modified xsi:type="dcterms:W3CDTF">2025-12-04T11:22:00Z</dcterms:modified>
</cp:coreProperties>
</file>